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630D" w14:textId="74A852D0" w:rsidR="00703779" w:rsidRPr="00703779" w:rsidRDefault="00E37BAB" w:rsidP="00C81B08">
      <w:pPr>
        <w:rPr>
          <w:bCs/>
        </w:rPr>
      </w:pPr>
      <w:r>
        <w:t>T</w:t>
      </w:r>
      <w:r w:rsidR="00C81B08">
        <w:t>eadus- ja arendusteenuse „​​</w:t>
      </w:r>
      <w:r w:rsidR="00C81B08" w:rsidRPr="00C81B08">
        <w:t>Teekaart täisdigitaalse planeerimiseni ja selle loogiline andmemudel​“</w:t>
      </w:r>
      <w:r>
        <w:t xml:space="preserve"> tehnilise kirjelduse</w:t>
      </w:r>
      <w:r w:rsidR="00C81B08" w:rsidRPr="377F0E28">
        <w:rPr>
          <w:b/>
          <w:bCs/>
        </w:rPr>
        <w:t xml:space="preserve"> </w:t>
      </w:r>
      <w:r w:rsidR="00C81B08" w:rsidRPr="00E37BAB">
        <w:t>l</w:t>
      </w:r>
      <w:r w:rsidR="00703779" w:rsidRPr="00703779">
        <w:rPr>
          <w:bCs/>
        </w:rPr>
        <w:t>isa 3</w:t>
      </w:r>
    </w:p>
    <w:p w14:paraId="22756D46" w14:textId="77777777" w:rsidR="00703779" w:rsidRPr="00703779" w:rsidRDefault="00703779" w:rsidP="00004C26">
      <w:pPr>
        <w:jc w:val="right"/>
        <w:rPr>
          <w:bCs/>
        </w:rPr>
      </w:pPr>
    </w:p>
    <w:p w14:paraId="398F3C8F" w14:textId="33BDBFF7" w:rsidR="00DD059A" w:rsidRPr="00703779" w:rsidRDefault="00D15B81" w:rsidP="00DD059A">
      <w:pPr>
        <w:jc w:val="center"/>
        <w:rPr>
          <w:b/>
        </w:rPr>
      </w:pPr>
      <w:r w:rsidRPr="00703779">
        <w:rPr>
          <w:b/>
        </w:rPr>
        <w:t>TÖÖVÕTULEPING</w:t>
      </w:r>
      <w:r w:rsidR="00DD059A" w:rsidRPr="00703779">
        <w:rPr>
          <w:b/>
        </w:rPr>
        <w:t>U NR …</w:t>
      </w:r>
    </w:p>
    <w:p w14:paraId="7080A2CB" w14:textId="47131237" w:rsidR="00D15B81" w:rsidRPr="00703779" w:rsidRDefault="00BA2491" w:rsidP="00DD059A">
      <w:pPr>
        <w:jc w:val="center"/>
      </w:pPr>
      <w:r w:rsidRPr="00703779">
        <w:rPr>
          <w:b/>
        </w:rPr>
        <w:t>ERITINGIMUS</w:t>
      </w:r>
      <w:r w:rsidR="00DC3A4C" w:rsidRPr="00703779">
        <w:rPr>
          <w:b/>
        </w:rPr>
        <w:t>ED</w:t>
      </w:r>
    </w:p>
    <w:p w14:paraId="11F22C7A" w14:textId="77777777" w:rsidR="00D15B81" w:rsidRPr="00703779" w:rsidRDefault="00D15B81" w:rsidP="00D15B81">
      <w:pPr>
        <w:tabs>
          <w:tab w:val="left" w:pos="6946"/>
        </w:tabs>
        <w:jc w:val="both"/>
      </w:pPr>
    </w:p>
    <w:p w14:paraId="12A0F8FF" w14:textId="41AEA0C5" w:rsidR="00D15B81" w:rsidRPr="00703779" w:rsidRDefault="00D15B81" w:rsidP="00D15B81">
      <w:pPr>
        <w:tabs>
          <w:tab w:val="left" w:pos="6946"/>
        </w:tabs>
        <w:jc w:val="both"/>
      </w:pPr>
      <w:r w:rsidRPr="00703779">
        <w:tab/>
      </w:r>
    </w:p>
    <w:p w14:paraId="447D1CB6" w14:textId="77777777" w:rsidR="00D15B81" w:rsidRPr="00703779" w:rsidRDefault="00D15B81" w:rsidP="00D15B81">
      <w:pPr>
        <w:jc w:val="both"/>
        <w:rPr>
          <w:b/>
        </w:rPr>
      </w:pPr>
    </w:p>
    <w:p w14:paraId="0EC3564D" w14:textId="69512442" w:rsidR="00D15B81" w:rsidRPr="00703779" w:rsidRDefault="5AF033F5" w:rsidP="00D15B81">
      <w:pPr>
        <w:jc w:val="both"/>
      </w:pPr>
      <w:r w:rsidRPr="377F0E28">
        <w:rPr>
          <w:b/>
          <w:bCs/>
        </w:rPr>
        <w:t xml:space="preserve">Majandus- ja Kommunikatsiooniministeerium, </w:t>
      </w:r>
      <w:r>
        <w:t>registrikood</w:t>
      </w:r>
      <w:r w:rsidRPr="377F0E28">
        <w:rPr>
          <w:b/>
          <w:bCs/>
        </w:rPr>
        <w:t xml:space="preserve"> </w:t>
      </w:r>
      <w:r>
        <w:t>70003158,</w:t>
      </w:r>
      <w:r w:rsidRPr="377F0E28">
        <w:rPr>
          <w:b/>
          <w:bCs/>
        </w:rPr>
        <w:t xml:space="preserve"> </w:t>
      </w:r>
      <w:r>
        <w:t>asukoht</w:t>
      </w:r>
      <w:r w:rsidRPr="377F0E28">
        <w:rPr>
          <w:b/>
          <w:bCs/>
        </w:rPr>
        <w:t xml:space="preserve"> </w:t>
      </w:r>
      <w:r w:rsidR="61A0E1E4">
        <w:t>Suur-Ameerika 1</w:t>
      </w:r>
      <w:r>
        <w:t>, Tallinn 10</w:t>
      </w:r>
      <w:r w:rsidR="61A0E1E4">
        <w:t>12</w:t>
      </w:r>
      <w:r>
        <w:t xml:space="preserve">2, mida esindab </w:t>
      </w:r>
      <w:r w:rsidR="7ECA9AB0">
        <w:t xml:space="preserve">Majandus- ja Kommunikatsiooniministeeriumi </w:t>
      </w:r>
      <w:r w:rsidR="2774B3A2">
        <w:t>hankekorra</w:t>
      </w:r>
      <w:r>
        <w:t xml:space="preserve"> alusel</w:t>
      </w:r>
      <w:r w:rsidR="5CA4F335">
        <w:t xml:space="preserve"> ruumilise planeerimise osakonnajuhataja </w:t>
      </w:r>
      <w:r w:rsidR="5CA4F335" w:rsidRPr="00E37BAB">
        <w:t>...</w:t>
      </w:r>
      <w:r>
        <w:t xml:space="preserve">  (edaspidi </w:t>
      </w:r>
      <w:r w:rsidRPr="377F0E28">
        <w:rPr>
          <w:i/>
          <w:iCs/>
        </w:rPr>
        <w:t>tellija</w:t>
      </w:r>
      <w:r>
        <w:t>),</w:t>
      </w:r>
    </w:p>
    <w:p w14:paraId="5ACD575D" w14:textId="45C6B720" w:rsidR="00B33F9C" w:rsidRPr="00703779" w:rsidRDefault="00B33F9C" w:rsidP="00B33F9C">
      <w:pPr>
        <w:jc w:val="both"/>
      </w:pPr>
      <w:r w:rsidRPr="00703779">
        <w:t xml:space="preserve">ja </w:t>
      </w:r>
    </w:p>
    <w:p w14:paraId="129D811A" w14:textId="13D696C5" w:rsidR="00B33F9C" w:rsidRPr="00703779" w:rsidRDefault="00DD059A" w:rsidP="00B33F9C">
      <w:pPr>
        <w:tabs>
          <w:tab w:val="left" w:pos="720"/>
          <w:tab w:val="left" w:pos="2880"/>
          <w:tab w:val="left" w:pos="4770"/>
        </w:tabs>
        <w:spacing w:line="240" w:lineRule="atLeast"/>
      </w:pPr>
      <w:r w:rsidRPr="00703779">
        <w:rPr>
          <w:b/>
        </w:rPr>
        <w:t>……….</w:t>
      </w:r>
      <w:r w:rsidR="00B33F9C" w:rsidRPr="00703779">
        <w:t>, registrikood</w:t>
      </w:r>
      <w:r w:rsidRPr="00703779">
        <w:t xml:space="preserve"> ………</w:t>
      </w:r>
      <w:r w:rsidR="00B33F9C" w:rsidRPr="00703779">
        <w:t>, asukoht</w:t>
      </w:r>
      <w:r w:rsidR="0027376D" w:rsidRPr="00703779">
        <w:t xml:space="preserve"> </w:t>
      </w:r>
      <w:r w:rsidRPr="00703779">
        <w:t>……….</w:t>
      </w:r>
      <w:r w:rsidR="00B33F9C" w:rsidRPr="00703779">
        <w:t>, mida esindab juhatuse liige</w:t>
      </w:r>
      <w:r w:rsidRPr="00703779">
        <w:t>/</w:t>
      </w:r>
      <w:r w:rsidRPr="00703779">
        <w:rPr>
          <w:i/>
          <w:iCs/>
        </w:rPr>
        <w:t>volituse alusel</w:t>
      </w:r>
      <w:r w:rsidR="0027376D" w:rsidRPr="00703779">
        <w:rPr>
          <w:i/>
          <w:iCs/>
        </w:rPr>
        <w:t xml:space="preserve"> </w:t>
      </w:r>
      <w:r w:rsidRPr="00703779">
        <w:t xml:space="preserve">………….. </w:t>
      </w:r>
      <w:r w:rsidR="00B33F9C" w:rsidRPr="00703779">
        <w:t xml:space="preserve">(edaspidi </w:t>
      </w:r>
      <w:r w:rsidR="00B33F9C" w:rsidRPr="00703779">
        <w:rPr>
          <w:i/>
        </w:rPr>
        <w:t>töövõtja</w:t>
      </w:r>
      <w:r w:rsidR="00B33F9C" w:rsidRPr="00703779">
        <w:t xml:space="preserve">), </w:t>
      </w:r>
    </w:p>
    <w:p w14:paraId="3F6E6EA7" w14:textId="77777777" w:rsidR="00B33F9C" w:rsidRPr="00703779" w:rsidRDefault="00B33F9C" w:rsidP="00B33F9C">
      <w:pPr>
        <w:tabs>
          <w:tab w:val="left" w:pos="720"/>
          <w:tab w:val="left" w:pos="2880"/>
          <w:tab w:val="left" w:pos="4770"/>
        </w:tabs>
        <w:spacing w:line="240" w:lineRule="atLeast"/>
      </w:pPr>
      <w:r w:rsidRPr="00703779">
        <w:t xml:space="preserve">keda edaspidi nimetatakse üheskoos ka </w:t>
      </w:r>
      <w:r w:rsidRPr="00703779">
        <w:rPr>
          <w:i/>
        </w:rPr>
        <w:t>pooled</w:t>
      </w:r>
      <w:r w:rsidRPr="00703779">
        <w:t xml:space="preserve"> ja eraldi </w:t>
      </w:r>
      <w:r w:rsidRPr="00703779">
        <w:rPr>
          <w:i/>
        </w:rPr>
        <w:t>pool</w:t>
      </w:r>
      <w:r w:rsidRPr="00703779">
        <w:t>,</w:t>
      </w:r>
    </w:p>
    <w:p w14:paraId="0A97DCF4" w14:textId="77777777" w:rsidR="00B33F9C" w:rsidRPr="00703779" w:rsidRDefault="00B33F9C" w:rsidP="00B33F9C"/>
    <w:p w14:paraId="7F043FC6" w14:textId="77777777" w:rsidR="00B33F9C" w:rsidRPr="00703779" w:rsidRDefault="00B33F9C" w:rsidP="00B33F9C">
      <w:r w:rsidRPr="00703779">
        <w:t xml:space="preserve">sõlmivad käesoleva teenuse osutamise lepingu (edaspidi </w:t>
      </w:r>
      <w:r w:rsidRPr="00703779">
        <w:rPr>
          <w:i/>
        </w:rPr>
        <w:t>leping</w:t>
      </w:r>
      <w:r w:rsidRPr="00703779">
        <w:t>) alljärgnevas:</w:t>
      </w:r>
    </w:p>
    <w:p w14:paraId="610F858A" w14:textId="77777777" w:rsidR="00B33F9C" w:rsidRPr="00703779" w:rsidRDefault="00B33F9C" w:rsidP="00B33F9C"/>
    <w:p w14:paraId="2B82EDA7" w14:textId="77777777" w:rsidR="00B33F9C" w:rsidRPr="00703779" w:rsidRDefault="00B33F9C" w:rsidP="00B33F9C">
      <w:pPr>
        <w:pStyle w:val="ListParagraph"/>
        <w:numPr>
          <w:ilvl w:val="0"/>
          <w:numId w:val="2"/>
        </w:numPr>
        <w:rPr>
          <w:b/>
          <w:bCs/>
        </w:rPr>
      </w:pPr>
      <w:r w:rsidRPr="00703779">
        <w:rPr>
          <w:b/>
          <w:bCs/>
        </w:rPr>
        <w:t>Üldsätted</w:t>
      </w:r>
    </w:p>
    <w:p w14:paraId="58E3F66F" w14:textId="77777777" w:rsidR="00B33F9C" w:rsidRPr="00703779" w:rsidRDefault="00B33F9C" w:rsidP="00B4563C">
      <w:pPr>
        <w:pStyle w:val="ListParagraph"/>
        <w:numPr>
          <w:ilvl w:val="1"/>
          <w:numId w:val="2"/>
        </w:numPr>
        <w:jc w:val="both"/>
        <w:rPr>
          <w:color w:val="4472C4" w:themeColor="accent1"/>
        </w:rPr>
      </w:pPr>
      <w:r w:rsidRPr="00703779">
        <w:t>Lepingu moodustavad eri- ja üldtingimused koos lisadega kui konkreetsest lepingu sättest ei tulene teisiti. Eritingimused sisaldavad üldtingimuste täiendusi ja parandusi.</w:t>
      </w:r>
    </w:p>
    <w:p w14:paraId="3C71E734" w14:textId="77777777" w:rsidR="00B33F9C" w:rsidRPr="00703779" w:rsidRDefault="00B33F9C" w:rsidP="00B4563C">
      <w:pPr>
        <w:pStyle w:val="ListParagraph"/>
        <w:numPr>
          <w:ilvl w:val="1"/>
          <w:numId w:val="2"/>
        </w:numPr>
        <w:jc w:val="both"/>
      </w:pPr>
      <w:r w:rsidRPr="00703779">
        <w:t xml:space="preserve">Lepingu dokumentide prioriteetsus on järgmine: eritingimused (I), lepingu lisad (II) ja üldtingimused (III). Vastuolude korral lepingu dokumentide vahel prevaleerib prioriteetsem dokument. </w:t>
      </w:r>
    </w:p>
    <w:p w14:paraId="78BF786C" w14:textId="77777777" w:rsidR="00B33F9C" w:rsidRPr="00703779" w:rsidRDefault="00B33F9C" w:rsidP="00B4563C">
      <w:pPr>
        <w:pStyle w:val="ListParagraph"/>
        <w:ind w:left="709"/>
        <w:jc w:val="both"/>
      </w:pPr>
    </w:p>
    <w:p w14:paraId="647BD2D3" w14:textId="77777777" w:rsidR="00B33F9C" w:rsidRPr="00703779" w:rsidRDefault="00B33F9C" w:rsidP="00B4563C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703779">
        <w:rPr>
          <w:b/>
          <w:bCs/>
        </w:rPr>
        <w:t>Lepingu ese, alus ja tähtaeg</w:t>
      </w:r>
    </w:p>
    <w:p w14:paraId="7D53D1C6" w14:textId="787DDB9D" w:rsidR="00B33F9C" w:rsidRPr="00703779" w:rsidRDefault="6A0F0D7E" w:rsidP="00B4563C">
      <w:pPr>
        <w:numPr>
          <w:ilvl w:val="1"/>
          <w:numId w:val="2"/>
        </w:numPr>
        <w:jc w:val="both"/>
        <w:rPr>
          <w:color w:val="4472C4" w:themeColor="accent1"/>
        </w:rPr>
      </w:pPr>
      <w:r>
        <w:t xml:space="preserve">Lepingu esemeks on </w:t>
      </w:r>
      <w:r w:rsidR="0612B871">
        <w:t>teadus- ja arendusteenuse „</w:t>
      </w:r>
      <w:r w:rsidR="74F300EF">
        <w:t>​​</w:t>
      </w:r>
      <w:r w:rsidR="74F300EF" w:rsidRPr="377F0E28">
        <w:rPr>
          <w:b/>
          <w:bCs/>
        </w:rPr>
        <w:t>Teekaart täisdigitaalse planeerimiseni ja selle loogiline andmemudel</w:t>
      </w:r>
      <w:r w:rsidR="74F300EF">
        <w:t>​</w:t>
      </w:r>
      <w:r w:rsidR="0612B871" w:rsidRPr="377F0E28">
        <w:rPr>
          <w:b/>
          <w:bCs/>
        </w:rPr>
        <w:t>“</w:t>
      </w:r>
      <w:r w:rsidR="0D7175E2" w:rsidRPr="377F0E28">
        <w:rPr>
          <w:b/>
          <w:bCs/>
        </w:rPr>
        <w:t xml:space="preserve"> </w:t>
      </w:r>
      <w:r>
        <w:t>(</w:t>
      </w:r>
      <w:r w:rsidR="007C7F6B">
        <w:t>CPV kood</w:t>
      </w:r>
      <w:r w:rsidR="000E4C8E" w:rsidRPr="000E4C8E">
        <w:t xml:space="preserve"> 73000000-2</w:t>
      </w:r>
      <w:r w:rsidR="000E4C8E">
        <w:t xml:space="preserve">; </w:t>
      </w:r>
      <w:r>
        <w:t xml:space="preserve">edaspidi </w:t>
      </w:r>
      <w:r w:rsidRPr="377F0E28">
        <w:rPr>
          <w:i/>
          <w:iCs/>
        </w:rPr>
        <w:t>töö</w:t>
      </w:r>
      <w:r>
        <w:t>), mida töövõtja kohustub tegema vastavalt lepingus ja lepingu lisades sätestatud tingimustele. Tööülesande täpsem kirjeldus on esitatud lepingu lisas 1</w:t>
      </w:r>
      <w:r w:rsidR="7659486B">
        <w:t xml:space="preserve"> „</w:t>
      </w:r>
      <w:r w:rsidR="6B16728C">
        <w:t>Tehniline kirjeldus”</w:t>
      </w:r>
      <w:r w:rsidR="7659486B">
        <w:t xml:space="preserve"> (edaspidi lähteülesanne)</w:t>
      </w:r>
      <w:r>
        <w:t>.</w:t>
      </w:r>
    </w:p>
    <w:p w14:paraId="13A39311" w14:textId="0F5EFF2A" w:rsidR="00B33F9C" w:rsidRPr="00703779" w:rsidRDefault="00B33F9C" w:rsidP="00B4563C">
      <w:pPr>
        <w:pStyle w:val="BodyText"/>
        <w:numPr>
          <w:ilvl w:val="1"/>
          <w:numId w:val="2"/>
        </w:numPr>
      </w:pPr>
      <w:r w:rsidRPr="00703779">
        <w:t xml:space="preserve">Leping sõlmitakse </w:t>
      </w:r>
      <w:r w:rsidR="00EC1329" w:rsidRPr="00703779">
        <w:t xml:space="preserve"> teadus- ja arendusteenuse „</w:t>
      </w:r>
      <w:r w:rsidR="00CE1412" w:rsidRPr="00CE1412">
        <w:t>​​Teekaart täisdigitaalse planeerimiseni ja selle loogiline andmemudel​ </w:t>
      </w:r>
      <w:r w:rsidR="00EC1329" w:rsidRPr="00703779">
        <w:t>“</w:t>
      </w:r>
      <w:r w:rsidR="00DD15F2" w:rsidRPr="00703779">
        <w:t xml:space="preserve"> </w:t>
      </w:r>
      <w:r w:rsidRPr="00703779">
        <w:rPr>
          <w:iCs/>
        </w:rPr>
        <w:t xml:space="preserve">hanke tulemusena, mis on </w:t>
      </w:r>
      <w:r w:rsidRPr="00703779">
        <w:t xml:space="preserve">korraldatud riigihangete </w:t>
      </w:r>
      <w:r w:rsidR="007C7F6B">
        <w:t xml:space="preserve">seaduse teadus-ja arendusteenuse </w:t>
      </w:r>
      <w:r w:rsidRPr="00703779">
        <w:t>erandi</w:t>
      </w:r>
      <w:r w:rsidRPr="00703779">
        <w:rPr>
          <w:rStyle w:val="FootnoteReference"/>
        </w:rPr>
        <w:footnoteReference w:id="1"/>
      </w:r>
      <w:r w:rsidRPr="00703779">
        <w:t xml:space="preserve"> alusel ning vastavalt hanke alusdokumentidele ning töövõtja edukaks tunnistatud pakkumusele.</w:t>
      </w:r>
    </w:p>
    <w:p w14:paraId="154D41FA" w14:textId="6249559C" w:rsidR="00DD059A" w:rsidRPr="00703779" w:rsidRDefault="6A0F0D7E" w:rsidP="584697C9">
      <w:pPr>
        <w:pStyle w:val="ListParagraph"/>
        <w:numPr>
          <w:ilvl w:val="1"/>
          <w:numId w:val="2"/>
        </w:numPr>
        <w:jc w:val="both"/>
      </w:pPr>
      <w:r>
        <w:t xml:space="preserve">Töövõtja teostab punktis 2.1 nimetatud töö ja annab selle </w:t>
      </w:r>
      <w:r w:rsidR="7997E39F">
        <w:t xml:space="preserve">elektrooniliselt </w:t>
      </w:r>
      <w:r>
        <w:t>tellijale üle</w:t>
      </w:r>
      <w:r w:rsidR="7997E39F">
        <w:t xml:space="preserve"> üleandmise-vastuvõtmise aktiga (edaspidi akt) </w:t>
      </w:r>
      <w:r w:rsidR="007C7F6B">
        <w:t>k</w:t>
      </w:r>
      <w:r w:rsidR="00E37BAB">
        <w:t>ahes</w:t>
      </w:r>
      <w:r w:rsidR="00C8121A">
        <w:t xml:space="preserve"> </w:t>
      </w:r>
      <w:r w:rsidR="007C7F6B">
        <w:t xml:space="preserve">osas vastavalt </w:t>
      </w:r>
      <w:r w:rsidR="02C4F350">
        <w:t xml:space="preserve">tehnilise kirjelduse </w:t>
      </w:r>
      <w:r w:rsidR="7314DF7A">
        <w:t>punkti</w:t>
      </w:r>
      <w:r w:rsidR="007C7F6B">
        <w:t>le</w:t>
      </w:r>
      <w:r w:rsidR="7314DF7A">
        <w:t xml:space="preserve"> 5</w:t>
      </w:r>
      <w:r w:rsidR="00E37BAB">
        <w:t xml:space="preserve"> ja 7</w:t>
      </w:r>
      <w:r w:rsidR="007C7F6B">
        <w:t>.</w:t>
      </w:r>
    </w:p>
    <w:p w14:paraId="5F551835" w14:textId="616EFF6F" w:rsidR="00DD059A" w:rsidRPr="00703779" w:rsidRDefault="7997E39F" w:rsidP="584697C9">
      <w:pPr>
        <w:pStyle w:val="ListParagraph"/>
        <w:numPr>
          <w:ilvl w:val="1"/>
          <w:numId w:val="2"/>
        </w:numPr>
        <w:jc w:val="both"/>
      </w:pPr>
      <w:r>
        <w:t>Tellija vaatab töö üle 10 tööpäeva jooksul arvates vahe- ja lõppraporti esitamisest ning teatab töövõtjale, kui töö ei vasta lepingutingimustele. Nimetatud tähtaja jooksul kirjaliku teate mittesaatmisel loetakse töö tellija poolt heakskiidetuks.</w:t>
      </w:r>
    </w:p>
    <w:p w14:paraId="2D89E55C" w14:textId="0E11601D" w:rsidR="00DD059A" w:rsidRPr="00703779" w:rsidRDefault="00DD059A" w:rsidP="00DD059A">
      <w:pPr>
        <w:pStyle w:val="ListParagraph"/>
        <w:numPr>
          <w:ilvl w:val="1"/>
          <w:numId w:val="2"/>
        </w:numPr>
        <w:jc w:val="both"/>
      </w:pPr>
      <w:r w:rsidRPr="00703779">
        <w:t>Töö loetakse vastuvõetuks, kui tellija on allkirjastanud sellekohase akti.</w:t>
      </w:r>
    </w:p>
    <w:p w14:paraId="0F72212C" w14:textId="77777777" w:rsidR="00B33F9C" w:rsidRPr="00703779" w:rsidRDefault="00B33F9C" w:rsidP="00B4563C">
      <w:pPr>
        <w:pStyle w:val="ListParagraph"/>
        <w:ind w:left="567"/>
        <w:jc w:val="both"/>
      </w:pPr>
    </w:p>
    <w:p w14:paraId="286F3CA0" w14:textId="77777777" w:rsidR="00B33F9C" w:rsidRPr="00703779" w:rsidRDefault="00B33F9C" w:rsidP="00B4563C">
      <w:pPr>
        <w:pStyle w:val="ListParagraph"/>
        <w:numPr>
          <w:ilvl w:val="0"/>
          <w:numId w:val="2"/>
        </w:numPr>
        <w:jc w:val="both"/>
      </w:pPr>
      <w:r w:rsidRPr="00703779">
        <w:rPr>
          <w:b/>
        </w:rPr>
        <w:t>Tasu suurus, väljamaksmise tähtaeg ja kord</w:t>
      </w:r>
    </w:p>
    <w:p w14:paraId="4E757CF9" w14:textId="15F2A307" w:rsidR="00B33F9C" w:rsidRPr="00703779" w:rsidRDefault="00B33F9C" w:rsidP="00B4563C">
      <w:pPr>
        <w:pStyle w:val="ListParagraph"/>
        <w:numPr>
          <w:ilvl w:val="1"/>
          <w:numId w:val="2"/>
        </w:numPr>
        <w:jc w:val="both"/>
        <w:rPr>
          <w:color w:val="4472C4" w:themeColor="accent1"/>
        </w:rPr>
      </w:pPr>
      <w:r w:rsidRPr="00703779">
        <w:t>Tellija tasub töövõtjale lepingus sätestatud töö teostamise eest tasu summas</w:t>
      </w:r>
      <w:r w:rsidR="00526B4F" w:rsidRPr="00703779">
        <w:t xml:space="preserve"> </w:t>
      </w:r>
      <w:r w:rsidR="00A93B05" w:rsidRPr="00703779">
        <w:t xml:space="preserve">…. eurot ilma käibemaksuta, millele </w:t>
      </w:r>
      <w:r w:rsidR="00A93B05" w:rsidRPr="00703779">
        <w:rPr>
          <w:i/>
          <w:iCs/>
        </w:rPr>
        <w:t>lisandub/ei lisandu</w:t>
      </w:r>
      <w:r w:rsidR="00A93B05" w:rsidRPr="00703779">
        <w:t xml:space="preserve"> käibemaks.</w:t>
      </w:r>
      <w:r w:rsidR="00294981" w:rsidRPr="00703779">
        <w:t xml:space="preserve"> </w:t>
      </w:r>
    </w:p>
    <w:p w14:paraId="62FA806C" w14:textId="7C1D195D" w:rsidR="00A93B05" w:rsidRPr="00703779" w:rsidRDefault="00A93B05" w:rsidP="00A93B05">
      <w:pPr>
        <w:pStyle w:val="ListParagraph"/>
        <w:numPr>
          <w:ilvl w:val="1"/>
          <w:numId w:val="2"/>
        </w:numPr>
        <w:jc w:val="both"/>
      </w:pPr>
      <w:r w:rsidRPr="00703779">
        <w:lastRenderedPageBreak/>
        <w:t xml:space="preserve">Tellija tasub töö eest kahes osas, pärast vastava etapi </w:t>
      </w:r>
      <w:r w:rsidR="00FF136B" w:rsidRPr="00703779">
        <w:t xml:space="preserve">nõuetekohaselt teostatud </w:t>
      </w:r>
      <w:r w:rsidRPr="00703779">
        <w:t>töö vastuvõtmist töövõtja esitatud arve alusel</w:t>
      </w:r>
      <w:r w:rsidR="00FF136B" w:rsidRPr="00703779">
        <w:t xml:space="preserve"> 20 päeva jooksul </w:t>
      </w:r>
      <w:r w:rsidRPr="00703779">
        <w:t xml:space="preserve">järgmiselt: </w:t>
      </w:r>
    </w:p>
    <w:p w14:paraId="3F1DA985" w14:textId="17FCB4A0" w:rsidR="00A93B05" w:rsidRPr="000B29BA" w:rsidRDefault="753183EB" w:rsidP="377F0E28">
      <w:pPr>
        <w:pStyle w:val="ListParagraph"/>
        <w:numPr>
          <w:ilvl w:val="2"/>
          <w:numId w:val="2"/>
        </w:numPr>
        <w:ind w:left="1134" w:hanging="425"/>
        <w:jc w:val="both"/>
      </w:pPr>
      <w:r>
        <w:t xml:space="preserve">I etapi töö eest </w:t>
      </w:r>
      <w:r w:rsidR="011971D3">
        <w:t>4</w:t>
      </w:r>
      <w:r w:rsidR="2F84A350">
        <w:t>0</w:t>
      </w:r>
      <w:r>
        <w:t>% punktis 3.1 nimetatud tasust</w:t>
      </w:r>
      <w:r w:rsidR="2F84A350">
        <w:t xml:space="preserve"> kogusummas ….</w:t>
      </w:r>
      <w:r>
        <w:t>.</w:t>
      </w:r>
      <w:r w:rsidR="2F84A350">
        <w:t xml:space="preserve"> </w:t>
      </w:r>
      <w:r>
        <w:t xml:space="preserve"> </w:t>
      </w:r>
    </w:p>
    <w:p w14:paraId="7AFA9378" w14:textId="625BD75B" w:rsidR="00A93B05" w:rsidRPr="00703779" w:rsidRDefault="753183EB" w:rsidP="00FF136B">
      <w:pPr>
        <w:pStyle w:val="ListParagraph"/>
        <w:numPr>
          <w:ilvl w:val="2"/>
          <w:numId w:val="2"/>
        </w:numPr>
        <w:ind w:left="1134" w:hanging="425"/>
        <w:jc w:val="both"/>
      </w:pPr>
      <w:r>
        <w:t>II etapi töö eest</w:t>
      </w:r>
      <w:r w:rsidR="07022E5E">
        <w:t xml:space="preserve"> peale lõppraporti vastuvõtmist</w:t>
      </w:r>
      <w:r>
        <w:t xml:space="preserve"> </w:t>
      </w:r>
      <w:r w:rsidR="677A9049">
        <w:t>6</w:t>
      </w:r>
      <w:r w:rsidR="2F84A350">
        <w:t>0</w:t>
      </w:r>
      <w:r>
        <w:t>% punktis 3.1 nimetatud tasust</w:t>
      </w:r>
      <w:r w:rsidR="2F84A350">
        <w:t xml:space="preserve"> kogusummas ….</w:t>
      </w:r>
    </w:p>
    <w:p w14:paraId="0C4834CD" w14:textId="77777777" w:rsidR="00B33F9C" w:rsidRPr="00703779" w:rsidRDefault="00B33F9C" w:rsidP="00B4563C">
      <w:pPr>
        <w:pStyle w:val="ListParagraph"/>
        <w:keepNext/>
        <w:ind w:left="567"/>
        <w:jc w:val="both"/>
        <w:rPr>
          <w:b/>
          <w:bCs/>
        </w:rPr>
      </w:pPr>
    </w:p>
    <w:p w14:paraId="491E55DE" w14:textId="77777777" w:rsidR="00B33F9C" w:rsidRPr="00703779" w:rsidRDefault="00B33F9C" w:rsidP="00B4563C">
      <w:pPr>
        <w:pStyle w:val="ListParagraph"/>
        <w:keepNext/>
        <w:numPr>
          <w:ilvl w:val="0"/>
          <w:numId w:val="2"/>
        </w:numPr>
        <w:jc w:val="both"/>
        <w:rPr>
          <w:b/>
          <w:bCs/>
        </w:rPr>
      </w:pPr>
      <w:r w:rsidRPr="00703779">
        <w:rPr>
          <w:b/>
          <w:bCs/>
        </w:rPr>
        <w:t>Poolte volitatud esindajad</w:t>
      </w:r>
    </w:p>
    <w:p w14:paraId="2BD104BC" w14:textId="1E68C615" w:rsidR="00B33F9C" w:rsidRPr="00703779" w:rsidRDefault="00B33F9C" w:rsidP="00B4563C">
      <w:pPr>
        <w:numPr>
          <w:ilvl w:val="1"/>
          <w:numId w:val="2"/>
        </w:numPr>
        <w:tabs>
          <w:tab w:val="left" w:pos="851"/>
        </w:tabs>
        <w:ind w:left="851" w:hanging="709"/>
        <w:jc w:val="both"/>
      </w:pPr>
      <w:r w:rsidRPr="00703779">
        <w:t>Tellija volitatud esindaja lepingu tingimuste täitmisel, täitmise kontrollimisel ja töö vastuvõtmisel on</w:t>
      </w:r>
      <w:r w:rsidR="00C05334" w:rsidRPr="00703779">
        <w:t xml:space="preserve"> </w:t>
      </w:r>
      <w:r w:rsidR="000B29BA">
        <w:t>Helen Madison</w:t>
      </w:r>
      <w:r w:rsidRPr="00703779">
        <w:t>, telefon</w:t>
      </w:r>
      <w:r w:rsidR="000A27C8">
        <w:t xml:space="preserve"> </w:t>
      </w:r>
      <w:r w:rsidR="000A27C8" w:rsidRPr="000A27C8">
        <w:t>5802</w:t>
      </w:r>
      <w:r w:rsidR="00123AE0">
        <w:t xml:space="preserve"> </w:t>
      </w:r>
      <w:r w:rsidR="000A27C8" w:rsidRPr="000A27C8">
        <w:t>3901</w:t>
      </w:r>
      <w:r w:rsidRPr="00703779">
        <w:t>, e-post</w:t>
      </w:r>
      <w:r w:rsidR="00C05334" w:rsidRPr="00703779">
        <w:t xml:space="preserve"> </w:t>
      </w:r>
      <w:hyperlink r:id="rId11" w:history="1">
        <w:r w:rsidR="000A27C8" w:rsidRPr="0010701A">
          <w:rPr>
            <w:rStyle w:val="Hyperlink"/>
          </w:rPr>
          <w:t>helen.madison@mkm.ee</w:t>
        </w:r>
      </w:hyperlink>
      <w:r w:rsidR="00C05334" w:rsidRPr="00703779">
        <w:t xml:space="preserve"> või </w:t>
      </w:r>
      <w:r w:rsidR="00FF136B" w:rsidRPr="00703779">
        <w:t>teda asendav isik</w:t>
      </w:r>
      <w:r w:rsidRPr="00703779">
        <w:t xml:space="preserve">. </w:t>
      </w:r>
    </w:p>
    <w:p w14:paraId="0CAF6708" w14:textId="0AF6A351" w:rsidR="00B33F9C" w:rsidRPr="00703779" w:rsidRDefault="00B33F9C" w:rsidP="00B4563C">
      <w:pPr>
        <w:numPr>
          <w:ilvl w:val="1"/>
          <w:numId w:val="2"/>
        </w:numPr>
        <w:tabs>
          <w:tab w:val="left" w:pos="851"/>
        </w:tabs>
        <w:ind w:left="851" w:hanging="709"/>
        <w:jc w:val="both"/>
      </w:pPr>
      <w:r w:rsidRPr="00703779">
        <w:t>Töövõtja volitatud esindaja lepingu tingimuste täitmisel ja täitmise kontrollimisel on</w:t>
      </w:r>
      <w:r w:rsidR="00EF1338" w:rsidRPr="00703779">
        <w:t xml:space="preserve"> </w:t>
      </w:r>
      <w:r w:rsidR="00FF136B" w:rsidRPr="00703779">
        <w:t>……</w:t>
      </w:r>
      <w:r w:rsidRPr="00703779">
        <w:t>, telefon</w:t>
      </w:r>
      <w:r w:rsidR="00EF1338" w:rsidRPr="00703779">
        <w:t xml:space="preserve"> </w:t>
      </w:r>
      <w:r w:rsidR="00FF136B" w:rsidRPr="00703779">
        <w:t>…..</w:t>
      </w:r>
      <w:r w:rsidRPr="00703779">
        <w:t>, e-post</w:t>
      </w:r>
      <w:r w:rsidR="00FF136B" w:rsidRPr="00703779">
        <w:t xml:space="preserve"> ….</w:t>
      </w:r>
    </w:p>
    <w:p w14:paraId="4010635D" w14:textId="77777777" w:rsidR="00B33F9C" w:rsidRPr="00703779" w:rsidRDefault="00B33F9C" w:rsidP="00B33F9C">
      <w:pPr>
        <w:keepNext/>
      </w:pPr>
    </w:p>
    <w:p w14:paraId="4FC0CF3C" w14:textId="77777777" w:rsidR="00B33F9C" w:rsidRPr="00703779" w:rsidRDefault="00B33F9C" w:rsidP="00B33F9C">
      <w:pPr>
        <w:pStyle w:val="ListParagraph"/>
        <w:keepNext/>
        <w:numPr>
          <w:ilvl w:val="0"/>
          <w:numId w:val="2"/>
        </w:numPr>
        <w:jc w:val="both"/>
        <w:rPr>
          <w:b/>
          <w:bCs/>
        </w:rPr>
      </w:pPr>
      <w:r w:rsidRPr="00703779">
        <w:rPr>
          <w:b/>
          <w:bCs/>
        </w:rPr>
        <w:t>Lepingu lisad</w:t>
      </w:r>
    </w:p>
    <w:p w14:paraId="32DB1294" w14:textId="77777777" w:rsidR="00B33F9C" w:rsidRPr="00703779" w:rsidRDefault="00B33F9C" w:rsidP="00B33F9C">
      <w:pPr>
        <w:pStyle w:val="ListParagraph"/>
        <w:keepNext/>
        <w:numPr>
          <w:ilvl w:val="1"/>
          <w:numId w:val="2"/>
        </w:numPr>
        <w:jc w:val="both"/>
      </w:pPr>
      <w:r w:rsidRPr="00703779">
        <w:t>Lepingu allakirjutamisel on lepingule lisatud:</w:t>
      </w:r>
    </w:p>
    <w:p w14:paraId="1964932E" w14:textId="25CB58BD" w:rsidR="00B33F9C" w:rsidRPr="00703779" w:rsidRDefault="00B33F9C" w:rsidP="00004C26">
      <w:pPr>
        <w:ind w:left="142"/>
        <w:jc w:val="both"/>
      </w:pPr>
      <w:r>
        <w:t xml:space="preserve">5.1.1. Lisa 1. – </w:t>
      </w:r>
      <w:r w:rsidR="00004C26">
        <w:t xml:space="preserve">Pakkumuse esitamise ettepanek koos lisadega (sh </w:t>
      </w:r>
      <w:r w:rsidR="6EAB7554">
        <w:t>t</w:t>
      </w:r>
      <w:r w:rsidR="00004C26">
        <w:t>e</w:t>
      </w:r>
      <w:r w:rsidR="6EAB7554">
        <w:t>hniline</w:t>
      </w:r>
      <w:r w:rsidR="00004C26">
        <w:t xml:space="preserve"> kirjeldus, pakkumuste hindamismetoodika</w:t>
      </w:r>
      <w:r w:rsidR="44B4085B">
        <w:t xml:space="preserve"> ja -kriteeriumid</w:t>
      </w:r>
      <w:r w:rsidR="00004C26">
        <w:t>, lepingu projekt);</w:t>
      </w:r>
    </w:p>
    <w:p w14:paraId="4C37972F" w14:textId="4DAAA84B" w:rsidR="00ED470A" w:rsidRPr="00703779" w:rsidRDefault="00B33F9C" w:rsidP="00B33F9C">
      <w:r w:rsidRPr="00703779">
        <w:t xml:space="preserve">   5.1.2. Lisa 2. –</w:t>
      </w:r>
      <w:r w:rsidR="00ED470A" w:rsidRPr="00703779">
        <w:t xml:space="preserve"> </w:t>
      </w:r>
      <w:r w:rsidR="00E12CE5" w:rsidRPr="00703779">
        <w:t>üleandmise-vastuvõtmise akt</w:t>
      </w:r>
      <w:r w:rsidR="007C7F6B">
        <w:t xml:space="preserve"> (vorm)</w:t>
      </w:r>
      <w:r w:rsidR="00004C26" w:rsidRPr="00703779">
        <w:t>;</w:t>
      </w:r>
    </w:p>
    <w:p w14:paraId="3AB5FE47" w14:textId="2DE2EAFA" w:rsidR="00B33F9C" w:rsidRPr="00703779" w:rsidRDefault="00ED470A" w:rsidP="00B33F9C">
      <w:r w:rsidRPr="00703779">
        <w:t xml:space="preserve">   5.1.3. Lisa 3. –</w:t>
      </w:r>
      <w:r w:rsidR="00B33F9C" w:rsidRPr="00703779">
        <w:t xml:space="preserve"> </w:t>
      </w:r>
      <w:r w:rsidR="00E12CE5" w:rsidRPr="00703779">
        <w:t>töövõtja pakkumus (leitav</w:t>
      </w:r>
      <w:r w:rsidR="00FF136B" w:rsidRPr="00703779">
        <w:t xml:space="preserve"> tellija</w:t>
      </w:r>
      <w:r w:rsidR="00E12CE5" w:rsidRPr="00703779">
        <w:t xml:space="preserve"> dokumendihaldussüsteemist).</w:t>
      </w:r>
    </w:p>
    <w:p w14:paraId="72E8BFE2" w14:textId="77777777" w:rsidR="00B33F9C" w:rsidRPr="00703779" w:rsidRDefault="00B33F9C" w:rsidP="00B33F9C">
      <w:pPr>
        <w:rPr>
          <w:color w:val="FF0000"/>
        </w:rPr>
      </w:pPr>
    </w:p>
    <w:p w14:paraId="661635FD" w14:textId="77777777" w:rsidR="00B33F9C" w:rsidRPr="00703779" w:rsidRDefault="00B33F9C" w:rsidP="00B33F9C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703779">
        <w:rPr>
          <w:b/>
          <w:bCs/>
        </w:rPr>
        <w:t>Muud sätted</w:t>
      </w:r>
    </w:p>
    <w:p w14:paraId="7D221288" w14:textId="77777777" w:rsidR="00B33F9C" w:rsidRPr="00703779" w:rsidRDefault="00B33F9C" w:rsidP="00B33F9C">
      <w:pPr>
        <w:pStyle w:val="ListParagraph"/>
        <w:numPr>
          <w:ilvl w:val="1"/>
          <w:numId w:val="2"/>
        </w:numPr>
        <w:jc w:val="both"/>
      </w:pPr>
      <w:r w:rsidRPr="00703779">
        <w:t xml:space="preserve">Töövõtja kinnitab, et on üldtingimustega tutvunud Majandus- ja Kommunikatsiooniministeeriumi veebis aadressil: </w:t>
      </w:r>
    </w:p>
    <w:p w14:paraId="43AD32E3" w14:textId="6685FFAF" w:rsidR="00B775EB" w:rsidRPr="00703779" w:rsidRDefault="00B33F9C" w:rsidP="00B33F9C">
      <w:r w:rsidRPr="00703779">
        <w:t xml:space="preserve">           </w:t>
      </w:r>
      <w:hyperlink r:id="rId12" w:history="1">
        <w:r w:rsidR="00F535DE" w:rsidRPr="00703779">
          <w:rPr>
            <w:rStyle w:val="Hyperlink"/>
          </w:rPr>
          <w:t>https://mkm.ee/ministeerium-uudised-ja-kontakt/ministeerium-ja-ministrid/hanketeated</w:t>
        </w:r>
      </w:hyperlink>
    </w:p>
    <w:p w14:paraId="37F3CDB8" w14:textId="77777777" w:rsidR="002F6262" w:rsidRDefault="00B33F9C" w:rsidP="002F6262">
      <w:pPr>
        <w:pStyle w:val="ListParagraph"/>
        <w:numPr>
          <w:ilvl w:val="1"/>
          <w:numId w:val="2"/>
        </w:numPr>
        <w:jc w:val="both"/>
      </w:pPr>
      <w:r w:rsidRPr="00703779">
        <w:t>Töövõtja on teadlik, et leping on avalik</w:t>
      </w:r>
      <w:r w:rsidRPr="00703779">
        <w:rPr>
          <w:color w:val="4472C4" w:themeColor="accent1"/>
        </w:rPr>
        <w:t xml:space="preserve"> </w:t>
      </w:r>
      <w:r w:rsidRPr="00703779">
        <w:t>välja arvatud osades, mis on märgitud AvTS-st tulenevatel alustel asutusesiseseks kasutamiseks.</w:t>
      </w:r>
    </w:p>
    <w:p w14:paraId="112B0F21" w14:textId="2E2E0EA0" w:rsidR="00B33F9C" w:rsidRPr="00703779" w:rsidRDefault="002F6262" w:rsidP="002F6262">
      <w:pPr>
        <w:pStyle w:val="ListParagraph"/>
        <w:numPr>
          <w:ilvl w:val="1"/>
          <w:numId w:val="2"/>
        </w:numPr>
        <w:jc w:val="both"/>
      </w:pPr>
      <w:r w:rsidRPr="002F6262">
        <w:t>Pakkuja tagab projekti tegevuste alustamisel projekti info kandmise Eesti Teadusinfosüsteemi (ETIS). Töövõtja kannab lõpliku uuringu info ETIS süsteemi 60 päeva jooksul peale lõppraporti vastuvõtmist.</w:t>
      </w:r>
    </w:p>
    <w:p w14:paraId="55719EC9" w14:textId="77777777" w:rsidR="0093300D" w:rsidRPr="00703779" w:rsidRDefault="0093300D" w:rsidP="0093300D">
      <w:pPr>
        <w:pStyle w:val="ListParagraph"/>
        <w:ind w:left="709"/>
        <w:jc w:val="both"/>
      </w:pPr>
    </w:p>
    <w:p w14:paraId="02E56049" w14:textId="77777777" w:rsidR="0093300D" w:rsidRPr="00703779" w:rsidRDefault="0093300D" w:rsidP="0093300D">
      <w:pPr>
        <w:pStyle w:val="ListParagraph"/>
        <w:ind w:left="709"/>
        <w:jc w:val="both"/>
      </w:pPr>
    </w:p>
    <w:p w14:paraId="34AB8D23" w14:textId="77777777" w:rsidR="0093300D" w:rsidRPr="00703779" w:rsidRDefault="0093300D" w:rsidP="0093300D">
      <w:pPr>
        <w:pStyle w:val="ListParagraph"/>
        <w:ind w:left="709"/>
        <w:jc w:val="both"/>
      </w:pPr>
    </w:p>
    <w:p w14:paraId="34524F89" w14:textId="77777777" w:rsidR="0093300D" w:rsidRPr="00703779" w:rsidRDefault="0093300D" w:rsidP="0093300D">
      <w:pPr>
        <w:pStyle w:val="ListParagraph"/>
        <w:ind w:left="709"/>
        <w:jc w:val="both"/>
      </w:pPr>
      <w:r w:rsidRPr="00703779">
        <w:t>Tellija</w:t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  <w:t>Töövõtja</w:t>
      </w:r>
    </w:p>
    <w:p w14:paraId="54C200C0" w14:textId="77777777" w:rsidR="0093300D" w:rsidRPr="00703779" w:rsidRDefault="0093300D" w:rsidP="0093300D">
      <w:pPr>
        <w:pStyle w:val="ListParagraph"/>
        <w:ind w:left="709"/>
        <w:jc w:val="both"/>
      </w:pPr>
    </w:p>
    <w:p w14:paraId="31A3B89E" w14:textId="77777777" w:rsidR="0093300D" w:rsidRPr="00703779" w:rsidRDefault="0093300D" w:rsidP="0093300D">
      <w:pPr>
        <w:pStyle w:val="ListParagraph"/>
        <w:ind w:left="709"/>
        <w:jc w:val="both"/>
        <w:rPr>
          <w:sz w:val="22"/>
          <w:szCs w:val="22"/>
        </w:rPr>
      </w:pPr>
      <w:r w:rsidRPr="00703779">
        <w:rPr>
          <w:sz w:val="22"/>
          <w:szCs w:val="22"/>
        </w:rPr>
        <w:t>/allkirjastatakse digitaalselt/</w:t>
      </w:r>
      <w:r w:rsidRPr="00703779">
        <w:rPr>
          <w:sz w:val="22"/>
          <w:szCs w:val="22"/>
        </w:rPr>
        <w:tab/>
      </w:r>
      <w:r w:rsidRPr="00703779">
        <w:rPr>
          <w:sz w:val="22"/>
          <w:szCs w:val="22"/>
        </w:rPr>
        <w:tab/>
      </w:r>
      <w:r w:rsidRPr="00703779">
        <w:rPr>
          <w:sz w:val="22"/>
          <w:szCs w:val="22"/>
        </w:rPr>
        <w:tab/>
      </w:r>
      <w:r w:rsidRPr="00703779">
        <w:rPr>
          <w:sz w:val="22"/>
          <w:szCs w:val="22"/>
        </w:rPr>
        <w:tab/>
      </w:r>
      <w:r w:rsidRPr="00703779">
        <w:rPr>
          <w:sz w:val="22"/>
          <w:szCs w:val="22"/>
        </w:rPr>
        <w:tab/>
        <w:t>/allkirjastatakse digitaalselt/</w:t>
      </w:r>
    </w:p>
    <w:p w14:paraId="70EE4A54" w14:textId="77777777" w:rsidR="00CD2291" w:rsidRPr="00703779" w:rsidRDefault="00CD2291" w:rsidP="00CD2291">
      <w:pPr>
        <w:pStyle w:val="ListParagraph"/>
        <w:keepNext/>
        <w:ind w:left="709"/>
        <w:jc w:val="both"/>
        <w:rPr>
          <w:b/>
          <w:bCs/>
        </w:rPr>
      </w:pPr>
    </w:p>
    <w:p w14:paraId="00A67CEB" w14:textId="3161110C" w:rsidR="003C0459" w:rsidRPr="00703779" w:rsidRDefault="003C0459">
      <w:pPr>
        <w:spacing w:after="160" w:line="259" w:lineRule="auto"/>
      </w:pPr>
      <w:r w:rsidRPr="00703779">
        <w:br w:type="page"/>
      </w:r>
    </w:p>
    <w:p w14:paraId="3264CD01" w14:textId="61B4814C" w:rsidR="00A22BAD" w:rsidRPr="00A22BAD" w:rsidRDefault="00A22BAD" w:rsidP="00A22BAD">
      <w:pPr>
        <w:ind w:left="4248" w:firstLine="2364"/>
        <w:rPr>
          <w:bCs/>
        </w:rPr>
      </w:pPr>
      <w:r>
        <w:rPr>
          <w:bCs/>
        </w:rPr>
        <w:lastRenderedPageBreak/>
        <w:t xml:space="preserve">Lepingu </w:t>
      </w:r>
      <w:r w:rsidR="003C0459" w:rsidRPr="00703779">
        <w:rPr>
          <w:bCs/>
        </w:rPr>
        <w:t xml:space="preserve">Lisa 2 </w:t>
      </w:r>
      <w:r w:rsidRPr="00A22BAD">
        <w:rPr>
          <w:bCs/>
        </w:rPr>
        <w:t>Majandus- ja Kommunikatsiooniministeeriumi</w:t>
      </w:r>
    </w:p>
    <w:p w14:paraId="4D346716" w14:textId="246C4C71" w:rsidR="00A22BAD" w:rsidRPr="00A22BAD" w:rsidRDefault="00A22BAD" w:rsidP="00A22BAD">
      <w:pPr>
        <w:ind w:left="3540" w:firstLine="708"/>
        <w:rPr>
          <w:bCs/>
        </w:rPr>
      </w:pPr>
      <w:r w:rsidRPr="00A22BAD">
        <w:rPr>
          <w:bCs/>
        </w:rPr>
        <w:t>ja XXX vahel sõlmitud</w:t>
      </w:r>
      <w:r>
        <w:rPr>
          <w:bCs/>
        </w:rPr>
        <w:t xml:space="preserve"> </w:t>
      </w:r>
      <w:r w:rsidR="00BB6554">
        <w:rPr>
          <w:bCs/>
        </w:rPr>
        <w:t>l</w:t>
      </w:r>
      <w:r w:rsidRPr="00A22BAD">
        <w:rPr>
          <w:bCs/>
        </w:rPr>
        <w:t>epingu nr XXX juurde</w:t>
      </w:r>
    </w:p>
    <w:p w14:paraId="279CFBD6" w14:textId="5B122F40" w:rsidR="00A22BAD" w:rsidRPr="00A22BAD" w:rsidRDefault="00A22BAD" w:rsidP="00A22BAD">
      <w:pPr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7B423C3" w14:textId="77777777" w:rsidR="003C0459" w:rsidRPr="00703779" w:rsidRDefault="003C0459" w:rsidP="003C0459">
      <w:pPr>
        <w:rPr>
          <w:b/>
        </w:rPr>
      </w:pPr>
    </w:p>
    <w:p w14:paraId="0F8030DC" w14:textId="63D998A0" w:rsidR="003C0459" w:rsidRPr="00703779" w:rsidRDefault="003C0459" w:rsidP="003C0459">
      <w:pPr>
        <w:rPr>
          <w:b/>
        </w:rPr>
      </w:pPr>
      <w:r w:rsidRPr="00703779">
        <w:rPr>
          <w:b/>
        </w:rPr>
        <w:t>Töö üleandmise-vastuvõtmise akt (vorm)</w:t>
      </w:r>
    </w:p>
    <w:p w14:paraId="43DF29B6" w14:textId="77777777" w:rsidR="003C0459" w:rsidRPr="00703779" w:rsidRDefault="003C0459" w:rsidP="003C0459"/>
    <w:p w14:paraId="634FFF64" w14:textId="77777777" w:rsidR="003C0459" w:rsidRPr="00703779" w:rsidRDefault="003C0459" w:rsidP="003C0459"/>
    <w:p w14:paraId="0F058E4D" w14:textId="77777777" w:rsidR="003C0459" w:rsidRPr="00703779" w:rsidRDefault="003C0459" w:rsidP="003C0459">
      <w:pPr>
        <w:rPr>
          <w:b/>
        </w:rPr>
      </w:pPr>
      <w:r w:rsidRPr="00703779">
        <w:rPr>
          <w:b/>
        </w:rPr>
        <w:t>Töö üleandmise-vastuvõtmise akt</w:t>
      </w:r>
    </w:p>
    <w:p w14:paraId="6330D3D2" w14:textId="753AD068" w:rsidR="003C0459" w:rsidRPr="00703779" w:rsidRDefault="003C0459" w:rsidP="003C0459">
      <w:pPr>
        <w:jc w:val="both"/>
      </w:pPr>
      <w:r w:rsidRPr="00703779">
        <w:t xml:space="preserve">Käesoleva töö üleandmise-vastuvõtmise akt (edaspidi </w:t>
      </w:r>
      <w:r w:rsidRPr="00703779">
        <w:rPr>
          <w:i/>
        </w:rPr>
        <w:t>akt</w:t>
      </w:r>
      <w:r w:rsidRPr="00703779">
        <w:t xml:space="preserve">) on koostatud………… (edaspidi </w:t>
      </w:r>
      <w:r w:rsidRPr="00703779">
        <w:rPr>
          <w:i/>
        </w:rPr>
        <w:t>Töövõtja</w:t>
      </w:r>
      <w:r w:rsidRPr="00703779">
        <w:t xml:space="preserve">) juhatuse liikme ……… poolt ja esitatud Majandus- ja Kommunikatsiooniministeeriumi </w:t>
      </w:r>
      <w:r w:rsidR="00671BBE">
        <w:t>ruumilise planeerimise osakonna nõunikule</w:t>
      </w:r>
      <w:r w:rsidRPr="00703779">
        <w:t xml:space="preserve"> (edaspidi </w:t>
      </w:r>
      <w:r w:rsidRPr="00703779">
        <w:rPr>
          <w:i/>
        </w:rPr>
        <w:t>Tellija</w:t>
      </w:r>
      <w:r w:rsidRPr="00703779">
        <w:t xml:space="preserve">), tõendamaks, et </w:t>
      </w:r>
      <w:r w:rsidRPr="00703779">
        <w:rPr>
          <w:i/>
          <w:iCs/>
        </w:rPr>
        <w:t>Töövõtja</w:t>
      </w:r>
      <w:r w:rsidRPr="00703779">
        <w:t xml:space="preserve"> andis üle poolte vahel …..……202</w:t>
      </w:r>
      <w:r w:rsidR="00671BBE">
        <w:t>5</w:t>
      </w:r>
      <w:r w:rsidRPr="00703779">
        <w:t>. aastal sõlmitud lepingu nr …. alusel osutatud töö alljärgnevalt:</w:t>
      </w:r>
    </w:p>
    <w:p w14:paraId="633B13CD" w14:textId="77777777" w:rsidR="003C0459" w:rsidRPr="00703779" w:rsidRDefault="003C0459" w:rsidP="003C0459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703779">
        <w:t>……………………………………………(üle antava(te) töö(d)e nimetus, detailne kirjeldus, ajavahemik, maht, täidetud tingimused, vajadusel viited lepingu punktidele vms).</w:t>
      </w:r>
    </w:p>
    <w:p w14:paraId="6C738A9E" w14:textId="77777777" w:rsidR="003C0459" w:rsidRPr="00703779" w:rsidRDefault="003C0459" w:rsidP="003C0459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703779">
        <w:t>Tellija on töö tulemustega tutvunud ning võtab vastu ja allkirjastab töö tulemused, millega ühtlasi loetakse Töövõtja poolt üle antud töö vastuvõetuks.</w:t>
      </w:r>
    </w:p>
    <w:p w14:paraId="2799C5DD" w14:textId="77777777" w:rsidR="003C0459" w:rsidRPr="00703779" w:rsidRDefault="003C0459" w:rsidP="003C0459">
      <w:pPr>
        <w:pStyle w:val="ListParagraph"/>
        <w:jc w:val="both"/>
      </w:pPr>
    </w:p>
    <w:p w14:paraId="51486981" w14:textId="77777777" w:rsidR="003C0459" w:rsidRPr="00703779" w:rsidRDefault="003C0459" w:rsidP="003C0459">
      <w:pPr>
        <w:jc w:val="both"/>
      </w:pPr>
      <w:r w:rsidRPr="00703779">
        <w:t>Käesolev akt on aluseks Töövõtja poolt Tellijale kooskõlas lepingu punktiga 3 arve esitamiseks summas …… (summa sõnades) eurot.</w:t>
      </w:r>
    </w:p>
    <w:p w14:paraId="620458DF" w14:textId="77777777" w:rsidR="003C0459" w:rsidRPr="00703779" w:rsidRDefault="003C0459" w:rsidP="003C0459">
      <w:pPr>
        <w:jc w:val="both"/>
      </w:pPr>
    </w:p>
    <w:p w14:paraId="5BD24923" w14:textId="77777777" w:rsidR="003C0459" w:rsidRPr="00703779" w:rsidRDefault="003C0459" w:rsidP="003C0459">
      <w:pPr>
        <w:jc w:val="both"/>
      </w:pPr>
      <w:r w:rsidRPr="00703779">
        <w:t>Käesolev akt omab digitaalselt allkirjastatuna juriidilist jõudu ning edastatakse elektrooniliselt mõlemale poolele.</w:t>
      </w:r>
    </w:p>
    <w:p w14:paraId="2D4CB3A9" w14:textId="77777777" w:rsidR="003C0459" w:rsidRPr="00703779" w:rsidRDefault="003C0459" w:rsidP="003C0459"/>
    <w:p w14:paraId="72951C1B" w14:textId="77777777" w:rsidR="003C0459" w:rsidRPr="00703779" w:rsidRDefault="003C0459" w:rsidP="003C0459"/>
    <w:p w14:paraId="5D641D1C" w14:textId="77777777" w:rsidR="003C0459" w:rsidRPr="00703779" w:rsidRDefault="003C0459" w:rsidP="003C0459"/>
    <w:p w14:paraId="64BDAB30" w14:textId="77777777" w:rsidR="003C0459" w:rsidRPr="00703779" w:rsidRDefault="003C0459" w:rsidP="003C0459"/>
    <w:p w14:paraId="5B5D3F7B" w14:textId="77777777" w:rsidR="003C0459" w:rsidRPr="00703779" w:rsidRDefault="003C0459" w:rsidP="003C0459">
      <w:r w:rsidRPr="00703779">
        <w:t xml:space="preserve">Töövõtja </w:t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  <w:t>Tellija</w:t>
      </w:r>
    </w:p>
    <w:p w14:paraId="235932DE" w14:textId="77777777" w:rsidR="003C0459" w:rsidRPr="00703779" w:rsidRDefault="003C0459" w:rsidP="003C0459">
      <w:r w:rsidRPr="00703779">
        <w:t xml:space="preserve">/allkirjastatud digitaalselt/ </w:t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</w:r>
      <w:r w:rsidRPr="00703779">
        <w:tab/>
        <w:t>/allkirjastatud digitaalselt/</w:t>
      </w:r>
    </w:p>
    <w:p w14:paraId="73D7B440" w14:textId="77777777" w:rsidR="006A7101" w:rsidRPr="00703779" w:rsidRDefault="006A7101" w:rsidP="006A7101">
      <w:pPr>
        <w:pStyle w:val="ListParagraph"/>
        <w:ind w:left="567"/>
      </w:pPr>
    </w:p>
    <w:sectPr w:rsidR="006A7101" w:rsidRPr="00703779" w:rsidSect="00C9724B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360B" w14:textId="77777777" w:rsidR="00F26B32" w:rsidRDefault="00F26B32" w:rsidP="00D03F1C">
      <w:r>
        <w:separator/>
      </w:r>
    </w:p>
  </w:endnote>
  <w:endnote w:type="continuationSeparator" w:id="0">
    <w:p w14:paraId="28794B4F" w14:textId="77777777" w:rsidR="00F26B32" w:rsidRDefault="00F26B32" w:rsidP="00D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372493"/>
      <w:docPartObj>
        <w:docPartGallery w:val="Page Numbers (Bottom of Page)"/>
        <w:docPartUnique/>
      </w:docPartObj>
    </w:sdtPr>
    <w:sdtEndPr/>
    <w:sdtContent>
      <w:p w14:paraId="15F79BB0" w14:textId="3540357E" w:rsidR="00C9724B" w:rsidRDefault="00C972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477">
          <w:rPr>
            <w:noProof/>
          </w:rPr>
          <w:t>2</w:t>
        </w:r>
        <w:r>
          <w:fldChar w:fldCharType="end"/>
        </w:r>
      </w:p>
    </w:sdtContent>
  </w:sdt>
  <w:p w14:paraId="156652C6" w14:textId="77777777" w:rsidR="00C9724B" w:rsidRDefault="00C9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7B47" w14:textId="77777777" w:rsidR="00F26B32" w:rsidRDefault="00F26B32" w:rsidP="00D03F1C">
      <w:r>
        <w:separator/>
      </w:r>
    </w:p>
  </w:footnote>
  <w:footnote w:type="continuationSeparator" w:id="0">
    <w:p w14:paraId="322EB626" w14:textId="77777777" w:rsidR="00F26B32" w:rsidRDefault="00F26B32" w:rsidP="00D03F1C">
      <w:r>
        <w:continuationSeparator/>
      </w:r>
    </w:p>
  </w:footnote>
  <w:footnote w:id="1">
    <w:p w14:paraId="3BF011F2" w14:textId="77777777" w:rsidR="00B33F9C" w:rsidRDefault="00B33F9C" w:rsidP="00B33F9C">
      <w:pPr>
        <w:pStyle w:val="FootnoteText"/>
      </w:pPr>
      <w:r>
        <w:rPr>
          <w:rStyle w:val="FootnoteReference"/>
        </w:rPr>
        <w:footnoteRef/>
      </w:r>
      <w:r>
        <w:t xml:space="preserve"> RHS § 11 lg 1 p 19 ning MKM-i hankekord § 12; </w:t>
      </w:r>
      <w:hyperlink r:id="rId1" w:history="1">
        <w:r w:rsidRPr="004D5400">
          <w:rPr>
            <w:rStyle w:val="Hyperlink"/>
          </w:rPr>
          <w:t>https://mkm.ee/ministeerium-uudised-ja-kontakt/ministeerium-ja-ministrid/hanketeated</w:t>
        </w:r>
      </w:hyperlink>
    </w:p>
    <w:p w14:paraId="03ED4A28" w14:textId="77777777" w:rsidR="00B33F9C" w:rsidRDefault="00B33F9C" w:rsidP="00B33F9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645F"/>
    <w:multiLevelType w:val="multilevel"/>
    <w:tmpl w:val="F5A8D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6ED2AE1"/>
    <w:multiLevelType w:val="multilevel"/>
    <w:tmpl w:val="A600FBB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D7C27"/>
    <w:multiLevelType w:val="hybridMultilevel"/>
    <w:tmpl w:val="573AD21A"/>
    <w:lvl w:ilvl="0" w:tplc="CF46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C00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CEB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076F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3D8C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AE6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643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EAF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422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E141D40"/>
    <w:multiLevelType w:val="hybridMultilevel"/>
    <w:tmpl w:val="9D92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53EC9"/>
    <w:multiLevelType w:val="hybridMultilevel"/>
    <w:tmpl w:val="D89A4C94"/>
    <w:lvl w:ilvl="0" w:tplc="2A2E7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361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02C2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940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C61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90E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25C1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0A8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289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98031170">
    <w:abstractNumId w:val="4"/>
  </w:num>
  <w:num w:numId="2" w16cid:durableId="1009142487">
    <w:abstractNumId w:val="1"/>
  </w:num>
  <w:num w:numId="3" w16cid:durableId="2091661503">
    <w:abstractNumId w:val="0"/>
  </w:num>
  <w:num w:numId="4" w16cid:durableId="1166557645">
    <w:abstractNumId w:val="2"/>
  </w:num>
  <w:num w:numId="5" w16cid:durableId="1685588839">
    <w:abstractNumId w:val="5"/>
  </w:num>
  <w:num w:numId="6" w16cid:durableId="1943607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81"/>
    <w:rsid w:val="00002F6F"/>
    <w:rsid w:val="00004C26"/>
    <w:rsid w:val="00082857"/>
    <w:rsid w:val="000A27C8"/>
    <w:rsid w:val="000B29BA"/>
    <w:rsid w:val="000D2009"/>
    <w:rsid w:val="000E4C8E"/>
    <w:rsid w:val="00115B7E"/>
    <w:rsid w:val="00123AE0"/>
    <w:rsid w:val="00131DAE"/>
    <w:rsid w:val="0016335B"/>
    <w:rsid w:val="00196CEE"/>
    <w:rsid w:val="001B10F4"/>
    <w:rsid w:val="001F7DE5"/>
    <w:rsid w:val="0027376D"/>
    <w:rsid w:val="00294981"/>
    <w:rsid w:val="002B5C51"/>
    <w:rsid w:val="002F6262"/>
    <w:rsid w:val="003251F6"/>
    <w:rsid w:val="00342514"/>
    <w:rsid w:val="00356690"/>
    <w:rsid w:val="00361FCA"/>
    <w:rsid w:val="003B1FDC"/>
    <w:rsid w:val="003C0459"/>
    <w:rsid w:val="00430408"/>
    <w:rsid w:val="0043247E"/>
    <w:rsid w:val="00462C80"/>
    <w:rsid w:val="0047189B"/>
    <w:rsid w:val="004B6293"/>
    <w:rsid w:val="004C491D"/>
    <w:rsid w:val="004D1B40"/>
    <w:rsid w:val="00513067"/>
    <w:rsid w:val="00526B4F"/>
    <w:rsid w:val="005A4FCA"/>
    <w:rsid w:val="005D6F78"/>
    <w:rsid w:val="005F6E6C"/>
    <w:rsid w:val="00600634"/>
    <w:rsid w:val="00600C56"/>
    <w:rsid w:val="006071FC"/>
    <w:rsid w:val="00614E9F"/>
    <w:rsid w:val="00666907"/>
    <w:rsid w:val="00671BBE"/>
    <w:rsid w:val="00686E63"/>
    <w:rsid w:val="006A7101"/>
    <w:rsid w:val="006C13F5"/>
    <w:rsid w:val="006D314E"/>
    <w:rsid w:val="00703779"/>
    <w:rsid w:val="007746B3"/>
    <w:rsid w:val="007A0A4D"/>
    <w:rsid w:val="007C0A24"/>
    <w:rsid w:val="007C19E4"/>
    <w:rsid w:val="007C4066"/>
    <w:rsid w:val="007C7F6B"/>
    <w:rsid w:val="007F16D4"/>
    <w:rsid w:val="007F4C9B"/>
    <w:rsid w:val="00830F6B"/>
    <w:rsid w:val="008E0C91"/>
    <w:rsid w:val="008E453F"/>
    <w:rsid w:val="00916091"/>
    <w:rsid w:val="0093300D"/>
    <w:rsid w:val="0093480E"/>
    <w:rsid w:val="00940477"/>
    <w:rsid w:val="00960CBF"/>
    <w:rsid w:val="0097536D"/>
    <w:rsid w:val="0097697D"/>
    <w:rsid w:val="0098547D"/>
    <w:rsid w:val="009F2832"/>
    <w:rsid w:val="009F73E9"/>
    <w:rsid w:val="00A11244"/>
    <w:rsid w:val="00A22BAD"/>
    <w:rsid w:val="00A93B05"/>
    <w:rsid w:val="00AE794D"/>
    <w:rsid w:val="00AF4066"/>
    <w:rsid w:val="00B04A4E"/>
    <w:rsid w:val="00B27428"/>
    <w:rsid w:val="00B33F9C"/>
    <w:rsid w:val="00B4563C"/>
    <w:rsid w:val="00B775EB"/>
    <w:rsid w:val="00B94542"/>
    <w:rsid w:val="00BA1EB9"/>
    <w:rsid w:val="00BA2491"/>
    <w:rsid w:val="00BB6554"/>
    <w:rsid w:val="00BC0B43"/>
    <w:rsid w:val="00C05334"/>
    <w:rsid w:val="00C6380E"/>
    <w:rsid w:val="00C8121A"/>
    <w:rsid w:val="00C81B08"/>
    <w:rsid w:val="00C965E9"/>
    <w:rsid w:val="00C9724B"/>
    <w:rsid w:val="00CD2291"/>
    <w:rsid w:val="00CE1412"/>
    <w:rsid w:val="00D03F1C"/>
    <w:rsid w:val="00D15B81"/>
    <w:rsid w:val="00D17255"/>
    <w:rsid w:val="00D436AE"/>
    <w:rsid w:val="00D64716"/>
    <w:rsid w:val="00D66161"/>
    <w:rsid w:val="00D661A2"/>
    <w:rsid w:val="00D74286"/>
    <w:rsid w:val="00D74FFC"/>
    <w:rsid w:val="00D9107A"/>
    <w:rsid w:val="00DC08A8"/>
    <w:rsid w:val="00DC3A4C"/>
    <w:rsid w:val="00DD059A"/>
    <w:rsid w:val="00DD15F2"/>
    <w:rsid w:val="00E12CE5"/>
    <w:rsid w:val="00E37BAB"/>
    <w:rsid w:val="00E73085"/>
    <w:rsid w:val="00EC1329"/>
    <w:rsid w:val="00EC5F1F"/>
    <w:rsid w:val="00ED470A"/>
    <w:rsid w:val="00EF1338"/>
    <w:rsid w:val="00F061E8"/>
    <w:rsid w:val="00F11E23"/>
    <w:rsid w:val="00F15D63"/>
    <w:rsid w:val="00F24082"/>
    <w:rsid w:val="00F26B32"/>
    <w:rsid w:val="00F41226"/>
    <w:rsid w:val="00F535DE"/>
    <w:rsid w:val="00F73920"/>
    <w:rsid w:val="00FA1A35"/>
    <w:rsid w:val="00FA5EAD"/>
    <w:rsid w:val="00FC09CB"/>
    <w:rsid w:val="00FF136B"/>
    <w:rsid w:val="010CAB94"/>
    <w:rsid w:val="011971D3"/>
    <w:rsid w:val="02C4F350"/>
    <w:rsid w:val="05E02F3C"/>
    <w:rsid w:val="0612B871"/>
    <w:rsid w:val="07022E5E"/>
    <w:rsid w:val="0B983028"/>
    <w:rsid w:val="0D7175E2"/>
    <w:rsid w:val="12C6DEDB"/>
    <w:rsid w:val="2774B3A2"/>
    <w:rsid w:val="2F84A350"/>
    <w:rsid w:val="2FD10B29"/>
    <w:rsid w:val="32D5FC1B"/>
    <w:rsid w:val="358F934E"/>
    <w:rsid w:val="376670AC"/>
    <w:rsid w:val="377F0E28"/>
    <w:rsid w:val="392C536F"/>
    <w:rsid w:val="3D9B64FF"/>
    <w:rsid w:val="3E54BDA2"/>
    <w:rsid w:val="3ECF2F5A"/>
    <w:rsid w:val="44B4085B"/>
    <w:rsid w:val="4E1FD2D0"/>
    <w:rsid w:val="569623A4"/>
    <w:rsid w:val="584697C9"/>
    <w:rsid w:val="5A1395B9"/>
    <w:rsid w:val="5AF033F5"/>
    <w:rsid w:val="5CA4F335"/>
    <w:rsid w:val="61A0E1E4"/>
    <w:rsid w:val="61A43946"/>
    <w:rsid w:val="677A9049"/>
    <w:rsid w:val="6A0F0D7E"/>
    <w:rsid w:val="6B16728C"/>
    <w:rsid w:val="6EAB7554"/>
    <w:rsid w:val="721B5C51"/>
    <w:rsid w:val="7314DF7A"/>
    <w:rsid w:val="74F300EF"/>
    <w:rsid w:val="753183EB"/>
    <w:rsid w:val="756AA769"/>
    <w:rsid w:val="7659486B"/>
    <w:rsid w:val="7997E39F"/>
    <w:rsid w:val="7E101506"/>
    <w:rsid w:val="7ECA9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CFB1"/>
  <w15:chartTrackingRefBased/>
  <w15:docId w15:val="{F72D028C-2F35-4026-9042-8D1642DF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91"/>
    <w:pPr>
      <w:ind w:left="720"/>
      <w:contextualSpacing/>
    </w:pPr>
  </w:style>
  <w:style w:type="character" w:styleId="Hyperlink">
    <w:name w:val="Hyperlink"/>
    <w:rsid w:val="006A7101"/>
    <w:rPr>
      <w:color w:val="0000FF"/>
      <w:u w:val="single"/>
    </w:rPr>
  </w:style>
  <w:style w:type="paragraph" w:styleId="BodyText">
    <w:name w:val="Body Text"/>
    <w:basedOn w:val="Normal"/>
    <w:link w:val="BodyTextChar"/>
    <w:rsid w:val="00C6380E"/>
    <w:pPr>
      <w:jc w:val="both"/>
    </w:pPr>
  </w:style>
  <w:style w:type="character" w:customStyle="1" w:styleId="BodyTextChar">
    <w:name w:val="Body Text Char"/>
    <w:basedOn w:val="DefaultParagraphFont"/>
    <w:link w:val="BodyText"/>
    <w:rsid w:val="00C6380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2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4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7E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F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F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F1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4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1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m.ee/ministeerium-uudised-ja-kontakt/ministeerium-ja-ministrid/hanketea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.madison@mkm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km.ee/ministeerium-uudised-ja-kontakt/ministeerium-ja-ministrid/hanketeate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240AB1AECA45B30C5571D8135F53" ma:contentTypeVersion="13" ma:contentTypeDescription="Create a new document." ma:contentTypeScope="" ma:versionID="3bc4c30b7adcbba821bc81a61880e924">
  <xsd:schema xmlns:xsd="http://www.w3.org/2001/XMLSchema" xmlns:xs="http://www.w3.org/2001/XMLSchema" xmlns:p="http://schemas.microsoft.com/office/2006/metadata/properties" xmlns:ns2="b2ad826c-5e31-45c9-9b04-6c25910456e1" xmlns:ns3="94dcc8db-136e-4eb2-8a3f-636953334c12" targetNamespace="http://schemas.microsoft.com/office/2006/metadata/properties" ma:root="true" ma:fieldsID="fa1b663625ceb40e6b81448d8e492b1c" ns2:_="" ns3:_="">
    <xsd:import namespace="b2ad826c-5e31-45c9-9b04-6c25910456e1"/>
    <xsd:import namespace="94dcc8db-136e-4eb2-8a3f-6369533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826c-5e31-45c9-9b04-6c259104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c8db-136e-4eb2-8a3f-636953334c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bc13e3-ca1e-4cab-891a-f58f3baf7b3d}" ma:internalName="TaxCatchAll" ma:showField="CatchAllData" ma:web="94dcc8db-136e-4eb2-8a3f-6369533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d826c-5e31-45c9-9b04-6c25910456e1">
      <Terms xmlns="http://schemas.microsoft.com/office/infopath/2007/PartnerControls"/>
    </lcf76f155ced4ddcb4097134ff3c332f>
    <TaxCatchAll xmlns="94dcc8db-136e-4eb2-8a3f-636953334c12" xsi:nil="true"/>
  </documentManagement>
</p:properties>
</file>

<file path=customXml/itemProps1.xml><?xml version="1.0" encoding="utf-8"?>
<ds:datastoreItem xmlns:ds="http://schemas.openxmlformats.org/officeDocument/2006/customXml" ds:itemID="{AC7C7F48-AE20-4179-962F-0720CBA55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6C27E-33E5-4526-845C-ED0A43047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826c-5e31-45c9-9b04-6c25910456e1"/>
    <ds:schemaRef ds:uri="94dcc8db-136e-4eb2-8a3f-63695333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091AC-262F-4957-A81D-F97BFD98E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FE740-C8B5-4705-850C-8D16F1987094}">
  <ds:schemaRefs>
    <ds:schemaRef ds:uri="http://schemas.microsoft.com/office/2006/metadata/properties"/>
    <ds:schemaRef ds:uri="http://schemas.microsoft.com/office/infopath/2007/PartnerControls"/>
    <ds:schemaRef ds:uri="b2ad826c-5e31-45c9-9b04-6c25910456e1"/>
    <ds:schemaRef ds:uri="94dcc8db-136e-4eb2-8a3f-636953334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Aasa</dc:creator>
  <cp:keywords/>
  <dc:description/>
  <cp:lastModifiedBy>Helen Madison - MKM</cp:lastModifiedBy>
  <cp:revision>2</cp:revision>
  <dcterms:created xsi:type="dcterms:W3CDTF">2025-04-25T13:09:00Z</dcterms:created>
  <dcterms:modified xsi:type="dcterms:W3CDTF">2025-04-25T13:09:00Z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2025-03-25T13:00:00Z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9224ecd2-a2f0-484a-b665-264158885d19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ContentTypeId">
    <vt:lpwstr>0x010100AED4240AB1AECA45B30C5571D8135F53</vt:lpwstr>
  </property>
  <property fmtid="{D5CDD505-2E9C-101B-9397-08002B2CF9AE}" pid="12" name="MediaServiceImageTags">
    <vt:lpwstr/>
  </property>
</Properties>
</file>